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  <w:bookmarkStart w:id="0" w:name="_GoBack"/>
      <w:bookmarkEnd w:id="0"/>
      <w:r w:rsidRPr="00C435D9">
        <w:rPr>
          <w:b/>
          <w:lang w:val="lt-LT"/>
        </w:rPr>
        <w:t xml:space="preserve">NEKILNOJAMOJO TURTO VIEŠO AUKCIONO SĄLYGOS </w:t>
      </w:r>
    </w:p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:rsidR="003D17A7" w:rsidRPr="00C435D9" w:rsidRDefault="00071625" w:rsidP="003D17A7">
      <w:pPr>
        <w:jc w:val="both"/>
        <w:rPr>
          <w:lang w:val="lt-LT"/>
        </w:rPr>
      </w:pPr>
      <w:r>
        <w:rPr>
          <w:lang w:val="lt-LT"/>
        </w:rPr>
        <w:t>Pastat</w:t>
      </w:r>
      <w:r w:rsidR="003768D1">
        <w:rPr>
          <w:lang w:val="lt-LT"/>
        </w:rPr>
        <w:t>o</w:t>
      </w:r>
      <w:r>
        <w:rPr>
          <w:lang w:val="lt-LT"/>
        </w:rPr>
        <w:t>-</w:t>
      </w:r>
      <w:r w:rsidR="00981822">
        <w:rPr>
          <w:lang w:val="lt-LT"/>
        </w:rPr>
        <w:t>s</w:t>
      </w:r>
      <w:r w:rsidR="003768D1">
        <w:rPr>
          <w:lang w:val="lt-LT"/>
        </w:rPr>
        <w:t>andėlio su gyvenamosiomis patalpomis</w:t>
      </w:r>
      <w:r w:rsidR="00E819C5">
        <w:rPr>
          <w:lang w:val="lt-LT"/>
        </w:rPr>
        <w:t>155/204</w:t>
      </w:r>
      <w:r w:rsidR="003D17A7" w:rsidRPr="00C435D9">
        <w:rPr>
          <w:lang w:val="lt-LT"/>
        </w:rPr>
        <w:t xml:space="preserve"> (unikalus Nr. </w:t>
      </w:r>
      <w:r w:rsidR="001A67E1">
        <w:rPr>
          <w:lang w:val="lt-LT"/>
        </w:rPr>
        <w:t>659</w:t>
      </w:r>
      <w:r w:rsidR="00981822">
        <w:rPr>
          <w:lang w:val="lt-LT"/>
        </w:rPr>
        <w:t>3</w:t>
      </w:r>
      <w:r w:rsidR="003D17A7" w:rsidRPr="00C435D9">
        <w:rPr>
          <w:lang w:val="lt-LT"/>
        </w:rPr>
        <w:t>-</w:t>
      </w:r>
      <w:r w:rsidR="003768D1">
        <w:rPr>
          <w:lang w:val="lt-LT"/>
        </w:rPr>
        <w:t>4000</w:t>
      </w:r>
      <w:r w:rsidR="003D17A7" w:rsidRPr="00C435D9">
        <w:rPr>
          <w:lang w:val="lt-LT"/>
        </w:rPr>
        <w:t>-</w:t>
      </w:r>
      <w:r w:rsidR="003768D1">
        <w:rPr>
          <w:lang w:val="lt-LT"/>
        </w:rPr>
        <w:t>6016</w:t>
      </w:r>
      <w:r w:rsidR="003D17A7" w:rsidRPr="00C435D9">
        <w:rPr>
          <w:lang w:val="lt-LT"/>
        </w:rPr>
        <w:t xml:space="preserve">, </w:t>
      </w:r>
      <w:r w:rsidR="00E819C5">
        <w:rPr>
          <w:lang w:val="lt-LT"/>
        </w:rPr>
        <w:t xml:space="preserve">bendras </w:t>
      </w:r>
      <w:r w:rsidR="003D17A7" w:rsidRPr="00C435D9">
        <w:rPr>
          <w:lang w:val="lt-LT"/>
        </w:rPr>
        <w:t xml:space="preserve">plotas </w:t>
      </w:r>
      <w:r w:rsidR="003768D1">
        <w:rPr>
          <w:lang w:val="lt-LT"/>
        </w:rPr>
        <w:t>203</w:t>
      </w:r>
      <w:r w:rsidR="003D17A7" w:rsidRPr="00C435D9">
        <w:rPr>
          <w:lang w:val="lt-LT"/>
        </w:rPr>
        <w:t>,</w:t>
      </w:r>
      <w:r w:rsidR="003768D1">
        <w:rPr>
          <w:lang w:val="lt-LT"/>
        </w:rPr>
        <w:t>64</w:t>
      </w:r>
      <w:r w:rsidR="003D17A7" w:rsidRPr="00C435D9">
        <w:rPr>
          <w:lang w:val="lt-LT"/>
        </w:rPr>
        <w:t xml:space="preserve"> kv. m, </w:t>
      </w:r>
      <w:r w:rsidR="00E819C5">
        <w:rPr>
          <w:lang w:val="lt-LT"/>
        </w:rPr>
        <w:t xml:space="preserve">parduodamas plotas 154,73 kv. m, </w:t>
      </w:r>
      <w:r w:rsidR="003D17A7" w:rsidRPr="00C435D9">
        <w:rPr>
          <w:lang w:val="lt-LT"/>
        </w:rPr>
        <w:t xml:space="preserve">pažymėjimas plane </w:t>
      </w:r>
      <w:r w:rsidR="00E819C5">
        <w:rPr>
          <w:lang w:val="lt-LT"/>
        </w:rPr>
        <w:t>2F2b</w:t>
      </w:r>
      <w:r w:rsidR="003D17A7" w:rsidRPr="00C435D9">
        <w:rPr>
          <w:lang w:val="lt-LT"/>
        </w:rPr>
        <w:t>, statybos metai 19</w:t>
      </w:r>
      <w:r w:rsidR="00604B0E">
        <w:rPr>
          <w:lang w:val="lt-LT"/>
        </w:rPr>
        <w:t>3</w:t>
      </w:r>
      <w:r w:rsidR="00E819C5">
        <w:rPr>
          <w:lang w:val="lt-LT"/>
        </w:rPr>
        <w:t>4</w:t>
      </w:r>
      <w:r w:rsidR="003D17A7" w:rsidRPr="00C435D9">
        <w:rPr>
          <w:lang w:val="lt-LT"/>
        </w:rPr>
        <w:t>)</w:t>
      </w:r>
      <w:r w:rsidR="00E819C5">
        <w:rPr>
          <w:lang w:val="lt-LT"/>
        </w:rPr>
        <w:t>, adresas:</w:t>
      </w:r>
      <w:r w:rsidR="00BE30DA">
        <w:rPr>
          <w:lang w:val="lt-LT"/>
        </w:rPr>
        <w:t xml:space="preserve"> J. Janonio g. 11A, Linkuva, Pakruojo r. sav.,</w:t>
      </w:r>
      <w:r w:rsidR="00E819C5">
        <w:rPr>
          <w:lang w:val="lt-LT"/>
        </w:rPr>
        <w:t xml:space="preserve"> </w:t>
      </w:r>
      <w:r w:rsidR="003D17A7" w:rsidRPr="00C435D9">
        <w:rPr>
          <w:lang w:val="lt-LT"/>
        </w:rPr>
        <w:t>ir statini</w:t>
      </w:r>
      <w:r w:rsidR="00981822">
        <w:rPr>
          <w:lang w:val="lt-LT"/>
        </w:rPr>
        <w:t>ui</w:t>
      </w:r>
      <w:r w:rsidR="003D17A7" w:rsidRPr="00C435D9">
        <w:rPr>
          <w:lang w:val="lt-LT"/>
        </w:rPr>
        <w:t xml:space="preserve"> priskirt</w:t>
      </w:r>
      <w:r w:rsidR="00E819C5">
        <w:rPr>
          <w:lang w:val="lt-LT"/>
        </w:rPr>
        <w:t>o</w:t>
      </w:r>
      <w:r w:rsidR="003D17A7" w:rsidRPr="00C435D9">
        <w:rPr>
          <w:lang w:val="lt-LT"/>
        </w:rPr>
        <w:t xml:space="preserve"> žemės sklyp</w:t>
      </w:r>
      <w:r w:rsidR="00E819C5">
        <w:rPr>
          <w:lang w:val="lt-LT"/>
        </w:rPr>
        <w:t>o 3</w:t>
      </w:r>
      <w:r w:rsidR="0061626C">
        <w:rPr>
          <w:lang w:val="lt-LT"/>
        </w:rPr>
        <w:t>8</w:t>
      </w:r>
      <w:r w:rsidR="00E819C5">
        <w:rPr>
          <w:lang w:val="lt-LT"/>
        </w:rPr>
        <w:t>2/910 dalys</w:t>
      </w:r>
      <w:r w:rsidR="00BE30DA">
        <w:rPr>
          <w:lang w:val="lt-LT"/>
        </w:rPr>
        <w:t xml:space="preserve"> (0,0382 ha)</w:t>
      </w:r>
      <w:r w:rsidR="003D17A7" w:rsidRPr="00C435D9">
        <w:rPr>
          <w:lang w:val="lt-LT"/>
        </w:rPr>
        <w:t xml:space="preserve"> (unikalus Nr. 4400-</w:t>
      </w:r>
      <w:r w:rsidR="00E819C5">
        <w:rPr>
          <w:lang w:val="lt-LT"/>
        </w:rPr>
        <w:t>4600</w:t>
      </w:r>
      <w:r w:rsidR="003D17A7" w:rsidRPr="00C435D9">
        <w:rPr>
          <w:lang w:val="lt-LT"/>
        </w:rPr>
        <w:t>-</w:t>
      </w:r>
      <w:r w:rsidR="00E819C5">
        <w:rPr>
          <w:lang w:val="lt-LT"/>
        </w:rPr>
        <w:t>8808</w:t>
      </w:r>
      <w:r w:rsidR="003D17A7" w:rsidRPr="00C435D9">
        <w:rPr>
          <w:lang w:val="lt-LT"/>
        </w:rPr>
        <w:t>, kadastro Nr. 65</w:t>
      </w:r>
      <w:r w:rsidR="00E819C5">
        <w:rPr>
          <w:lang w:val="lt-LT"/>
        </w:rPr>
        <w:t>38</w:t>
      </w:r>
      <w:r w:rsidR="003D17A7" w:rsidRPr="00C435D9">
        <w:rPr>
          <w:lang w:val="lt-LT"/>
        </w:rPr>
        <w:t>/00</w:t>
      </w:r>
      <w:r w:rsidR="001A67E1">
        <w:rPr>
          <w:lang w:val="lt-LT"/>
        </w:rPr>
        <w:t>0</w:t>
      </w:r>
      <w:r w:rsidR="00E819C5">
        <w:rPr>
          <w:lang w:val="lt-LT"/>
        </w:rPr>
        <w:t>3</w:t>
      </w:r>
      <w:r w:rsidR="003D17A7" w:rsidRPr="00C435D9">
        <w:rPr>
          <w:lang w:val="lt-LT"/>
        </w:rPr>
        <w:t>:</w:t>
      </w:r>
      <w:r w:rsidR="00E819C5">
        <w:rPr>
          <w:lang w:val="lt-LT"/>
        </w:rPr>
        <w:t>95</w:t>
      </w:r>
      <w:r w:rsidR="003D17A7" w:rsidRPr="00C435D9">
        <w:rPr>
          <w:lang w:val="lt-LT"/>
        </w:rPr>
        <w:t xml:space="preserve"> </w:t>
      </w:r>
      <w:r w:rsidR="00E819C5">
        <w:rPr>
          <w:lang w:val="lt-LT"/>
        </w:rPr>
        <w:t>Linkuvos</w:t>
      </w:r>
      <w:r w:rsidR="003D17A7" w:rsidRPr="00C435D9">
        <w:rPr>
          <w:lang w:val="lt-LT"/>
        </w:rPr>
        <w:t xml:space="preserve"> k.</w:t>
      </w:r>
      <w:r w:rsidR="00371980">
        <w:rPr>
          <w:lang w:val="lt-LT"/>
        </w:rPr>
        <w:t xml:space="preserve"> </w:t>
      </w:r>
      <w:r w:rsidR="003D17A7" w:rsidRPr="00C435D9">
        <w:rPr>
          <w:lang w:val="lt-LT"/>
        </w:rPr>
        <w:t xml:space="preserve">v.), </w:t>
      </w:r>
      <w:r w:rsidR="004759B3">
        <w:rPr>
          <w:lang w:val="lt-LT"/>
        </w:rPr>
        <w:t>adresas:</w:t>
      </w:r>
      <w:r w:rsidR="00604B0E">
        <w:rPr>
          <w:lang w:val="lt-LT"/>
        </w:rPr>
        <w:t xml:space="preserve"> </w:t>
      </w:r>
      <w:r w:rsidR="00BE30DA">
        <w:rPr>
          <w:lang w:val="lt-LT"/>
        </w:rPr>
        <w:t xml:space="preserve">J. Janonio </w:t>
      </w:r>
      <w:r w:rsidR="00604B0E">
        <w:rPr>
          <w:lang w:val="lt-LT"/>
        </w:rPr>
        <w:t xml:space="preserve">g. </w:t>
      </w:r>
      <w:r w:rsidR="00BE30DA">
        <w:rPr>
          <w:lang w:val="lt-LT"/>
        </w:rPr>
        <w:t>11</w:t>
      </w:r>
      <w:r w:rsidR="00604B0E">
        <w:rPr>
          <w:lang w:val="lt-LT"/>
        </w:rPr>
        <w:t xml:space="preserve">, </w:t>
      </w:r>
      <w:r w:rsidR="00BE30DA">
        <w:rPr>
          <w:lang w:val="lt-LT"/>
        </w:rPr>
        <w:t>Linkuva</w:t>
      </w:r>
      <w:r w:rsidR="00981822">
        <w:rPr>
          <w:lang w:val="lt-LT"/>
        </w:rPr>
        <w:t xml:space="preserve">, </w:t>
      </w:r>
      <w:r w:rsidR="003D17A7" w:rsidRPr="00C435D9">
        <w:rPr>
          <w:lang w:val="lt-LT"/>
        </w:rPr>
        <w:t>Pakruojo r.</w:t>
      </w:r>
      <w:r w:rsidR="00D726E6" w:rsidRPr="00C435D9">
        <w:rPr>
          <w:lang w:val="lt-LT"/>
        </w:rPr>
        <w:t xml:space="preserve"> sav.</w:t>
      </w:r>
    </w:p>
    <w:p w:rsidR="0081400E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 w:rsidRPr="00C435D9">
        <w:rPr>
          <w:lang w:val="lt-LT"/>
        </w:rPr>
        <w:t xml:space="preserve">Žemės sklypo </w:t>
      </w:r>
      <w:r w:rsidR="0081400E">
        <w:rPr>
          <w:lang w:val="lt-LT"/>
        </w:rPr>
        <w:t xml:space="preserve">pagrindinė naudojimo </w:t>
      </w:r>
      <w:r w:rsidRPr="00C435D9">
        <w:rPr>
          <w:lang w:val="lt-LT"/>
        </w:rPr>
        <w:t>paskirtis</w:t>
      </w:r>
      <w:r w:rsidR="0081400E">
        <w:rPr>
          <w:lang w:val="lt-LT"/>
        </w:rPr>
        <w:t xml:space="preserve">: </w:t>
      </w:r>
      <w:r w:rsidR="00FB61F0">
        <w:rPr>
          <w:lang w:val="lt-LT"/>
        </w:rPr>
        <w:t>kita</w:t>
      </w:r>
      <w:r w:rsidR="001B6BE3">
        <w:rPr>
          <w:lang w:val="lt-LT"/>
        </w:rPr>
        <w:t>.</w:t>
      </w:r>
    </w:p>
    <w:p w:rsidR="00FB61F0" w:rsidRDefault="00FB61F0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Žemės sklypo naudojimo būdas: daugiabučių gyvenamųjų pastatų ir bendrabučių teritorijos.</w:t>
      </w:r>
    </w:p>
    <w:p w:rsidR="003D17A7" w:rsidRPr="0024035E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24035E">
        <w:rPr>
          <w:b/>
          <w:lang w:val="lt-LT"/>
        </w:rPr>
        <w:t>Žemės sklypas parduodamas.</w:t>
      </w:r>
    </w:p>
    <w:p w:rsidR="003D17A7" w:rsidRPr="00C435D9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C435D9">
        <w:rPr>
          <w:lang w:val="lt-LT"/>
        </w:rPr>
        <w:t xml:space="preserve">Specialiosios žemės ir miško naudojimo sąlygos: </w:t>
      </w:r>
      <w:r w:rsidR="001B6BE3">
        <w:rPr>
          <w:lang w:val="lt-LT"/>
        </w:rPr>
        <w:t xml:space="preserve">saugotini </w:t>
      </w:r>
      <w:r w:rsidR="00DC41A5">
        <w:rPr>
          <w:lang w:val="lt-LT"/>
        </w:rPr>
        <w:t xml:space="preserve">želdiniai (medžiai ir krūmai), augantys ne </w:t>
      </w:r>
      <w:r w:rsidR="00E94624">
        <w:rPr>
          <w:lang w:val="lt-LT"/>
        </w:rPr>
        <w:t>miškų ūkio paskirties žemėje</w:t>
      </w:r>
      <w:r w:rsidR="00182F23">
        <w:rPr>
          <w:lang w:val="lt-LT"/>
        </w:rPr>
        <w:t xml:space="preserve">; </w:t>
      </w:r>
      <w:r w:rsidR="00E94624">
        <w:rPr>
          <w:lang w:val="lt-LT"/>
        </w:rPr>
        <w:t xml:space="preserve">vandentiekio, lietaus ir fekalinės kanalizacijos tinklų ir įrenginių apsaugos zonos; nekilnojamųjų kultūros vertybių teritorija ir apsaugos zonos; </w:t>
      </w:r>
      <w:r w:rsidR="00604B0E">
        <w:rPr>
          <w:lang w:val="lt-LT"/>
        </w:rPr>
        <w:t>elekt</w:t>
      </w:r>
      <w:r w:rsidRPr="00C435D9">
        <w:rPr>
          <w:lang w:val="lt-LT"/>
        </w:rPr>
        <w:t>ros linijų apsaugos zonos</w:t>
      </w:r>
      <w:r w:rsidR="001C66CE">
        <w:rPr>
          <w:lang w:val="lt-LT"/>
        </w:rPr>
        <w:t>.</w:t>
      </w:r>
    </w:p>
    <w:p w:rsidR="003D17A7" w:rsidRPr="004E26F0" w:rsidRDefault="003D17A7" w:rsidP="003D17A7">
      <w:pPr>
        <w:jc w:val="both"/>
        <w:rPr>
          <w:lang w:val="lt-LT"/>
        </w:rPr>
      </w:pPr>
      <w:r w:rsidRPr="004E26F0">
        <w:rPr>
          <w:lang w:val="lt-LT"/>
        </w:rPr>
        <w:t xml:space="preserve">Servitutai: </w:t>
      </w:r>
      <w:r w:rsidR="0073084E" w:rsidRPr="004E26F0">
        <w:rPr>
          <w:lang w:val="lt-LT"/>
        </w:rPr>
        <w:t>nėra</w:t>
      </w:r>
      <w:r w:rsidRPr="004E26F0">
        <w:rPr>
          <w:lang w:val="lt-LT"/>
        </w:rPr>
        <w:t>.</w:t>
      </w:r>
    </w:p>
    <w:p w:rsidR="003D17A7" w:rsidRPr="00E36620" w:rsidRDefault="003D17A7" w:rsidP="003D17A7">
      <w:pPr>
        <w:jc w:val="both"/>
        <w:rPr>
          <w:lang w:val="lt-LT"/>
        </w:rPr>
      </w:pPr>
      <w:r w:rsidRPr="002838B1">
        <w:rPr>
          <w:lang w:val="lt-LT"/>
        </w:rPr>
        <w:t>Pradinė bendra nekilnojamojo turto ir jam priskirt</w:t>
      </w:r>
      <w:r w:rsidR="00E555B9" w:rsidRPr="002838B1">
        <w:rPr>
          <w:lang w:val="lt-LT"/>
        </w:rPr>
        <w:t xml:space="preserve">o žemės sklypo pardavimo kaina </w:t>
      </w:r>
      <w:r w:rsidR="00CF7795" w:rsidRPr="002838B1">
        <w:rPr>
          <w:lang w:val="lt-LT"/>
        </w:rPr>
        <w:t>2</w:t>
      </w:r>
      <w:r w:rsidR="00E94624" w:rsidRPr="002838B1">
        <w:rPr>
          <w:lang w:val="lt-LT"/>
        </w:rPr>
        <w:t> </w:t>
      </w:r>
      <w:r w:rsidR="00C06F2F" w:rsidRPr="002838B1">
        <w:rPr>
          <w:lang w:val="lt-LT"/>
        </w:rPr>
        <w:t>479</w:t>
      </w:r>
      <w:r w:rsidR="00E94624" w:rsidRPr="002838B1">
        <w:rPr>
          <w:lang w:val="lt-LT"/>
        </w:rPr>
        <w:t>,</w:t>
      </w:r>
      <w:r w:rsidR="00F30190" w:rsidRPr="002838B1">
        <w:rPr>
          <w:lang w:val="lt-LT"/>
        </w:rPr>
        <w:t>00</w:t>
      </w:r>
      <w:r w:rsidRPr="002838B1">
        <w:rPr>
          <w:lang w:val="lt-LT"/>
        </w:rPr>
        <w:t xml:space="preserve"> Eur (iš jos: pradinė nekilnojamojo turto pardavimo kaina </w:t>
      </w:r>
      <w:r w:rsidR="00E94624" w:rsidRPr="002838B1">
        <w:rPr>
          <w:lang w:val="lt-LT"/>
        </w:rPr>
        <w:t>2</w:t>
      </w:r>
      <w:r w:rsidRPr="002838B1">
        <w:rPr>
          <w:lang w:val="lt-LT"/>
        </w:rPr>
        <w:t xml:space="preserve"> </w:t>
      </w:r>
      <w:r w:rsidR="00B935FB" w:rsidRPr="002838B1">
        <w:rPr>
          <w:lang w:val="lt-LT"/>
        </w:rPr>
        <w:t>0</w:t>
      </w:r>
      <w:r w:rsidR="00C06F2F" w:rsidRPr="002838B1">
        <w:rPr>
          <w:lang w:val="lt-LT"/>
        </w:rPr>
        <w:t>25</w:t>
      </w:r>
      <w:r w:rsidRPr="002838B1">
        <w:rPr>
          <w:lang w:val="lt-LT"/>
        </w:rPr>
        <w:t>,</w:t>
      </w:r>
      <w:r w:rsidR="007026A4" w:rsidRPr="002838B1">
        <w:rPr>
          <w:lang w:val="lt-LT"/>
        </w:rPr>
        <w:t>0</w:t>
      </w:r>
      <w:r w:rsidR="0067777D" w:rsidRPr="002838B1">
        <w:rPr>
          <w:lang w:val="lt-LT"/>
        </w:rPr>
        <w:t>0</w:t>
      </w:r>
      <w:r w:rsidRPr="002838B1">
        <w:rPr>
          <w:lang w:val="lt-LT"/>
        </w:rPr>
        <w:t xml:space="preserve"> Eur; žemės sklypo pradinė pardavimo kaina </w:t>
      </w:r>
      <w:r w:rsidR="00E94624" w:rsidRPr="002838B1">
        <w:rPr>
          <w:lang w:val="lt-LT"/>
        </w:rPr>
        <w:t>4</w:t>
      </w:r>
      <w:r w:rsidR="00C06F2F" w:rsidRPr="002838B1">
        <w:rPr>
          <w:lang w:val="lt-LT"/>
        </w:rPr>
        <w:t>54</w:t>
      </w:r>
      <w:r w:rsidRPr="002838B1">
        <w:rPr>
          <w:lang w:val="lt-LT"/>
        </w:rPr>
        <w:t>,</w:t>
      </w:r>
      <w:r w:rsidR="00F30190" w:rsidRPr="002838B1">
        <w:rPr>
          <w:lang w:val="lt-LT"/>
        </w:rPr>
        <w:t>00</w:t>
      </w:r>
      <w:r w:rsidRPr="002838B1">
        <w:rPr>
          <w:lang w:val="lt-LT"/>
        </w:rPr>
        <w:t xml:space="preserve"> Eur (iš jos: žemės sklypo formavimo išlaidos </w:t>
      </w:r>
      <w:r w:rsidR="00E94624" w:rsidRPr="002838B1">
        <w:rPr>
          <w:lang w:val="lt-LT"/>
        </w:rPr>
        <w:t>319</w:t>
      </w:r>
      <w:r w:rsidRPr="002838B1">
        <w:rPr>
          <w:lang w:val="lt-LT"/>
        </w:rPr>
        <w:t>,</w:t>
      </w:r>
      <w:r w:rsidR="001E4EF8" w:rsidRPr="002838B1">
        <w:rPr>
          <w:lang w:val="lt-LT"/>
        </w:rPr>
        <w:t>00</w:t>
      </w:r>
      <w:r w:rsidRPr="002838B1">
        <w:rPr>
          <w:lang w:val="lt-LT"/>
        </w:rPr>
        <w:t xml:space="preserve"> Eur)); kainos didinimo intervalas 100,00 Eur; viešo aukciono dalyvio registravimo mokesčio dydis 30,00  Eur; viešo aukciono dalyvio garantinio įnašo dydis </w:t>
      </w:r>
      <w:r w:rsidR="00F30190" w:rsidRPr="002838B1">
        <w:rPr>
          <w:lang w:val="lt-LT"/>
        </w:rPr>
        <w:t>2</w:t>
      </w:r>
      <w:r w:rsidR="00C06F2F" w:rsidRPr="002838B1">
        <w:rPr>
          <w:lang w:val="lt-LT"/>
        </w:rPr>
        <w:t>40</w:t>
      </w:r>
      <w:r w:rsidR="007C3F6E" w:rsidRPr="002838B1">
        <w:rPr>
          <w:lang w:val="lt-LT"/>
        </w:rPr>
        <w:t>,00</w:t>
      </w:r>
      <w:r w:rsidRPr="002838B1">
        <w:rPr>
          <w:lang w:val="lt-LT"/>
        </w:rPr>
        <w:t xml:space="preserve"> Eur</w:t>
      </w:r>
      <w:r w:rsidR="00E36620" w:rsidRPr="002838B1">
        <w:rPr>
          <w:lang w:val="lt-LT"/>
        </w:rPr>
        <w:t>; viešo</w:t>
      </w:r>
      <w:r w:rsidR="00E36620" w:rsidRPr="00E36620">
        <w:rPr>
          <w:lang w:val="lt-LT"/>
        </w:rPr>
        <w:t xml:space="preserve"> aukciono žiūrovo bilieto kaina 20,00 Eur.</w:t>
      </w: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II. BENDROSIOS VIEŠO AUKCIONO SĄLYGOS</w:t>
      </w:r>
    </w:p>
    <w:p w:rsidR="00E36620" w:rsidRDefault="00E36620" w:rsidP="003D17A7">
      <w:pPr>
        <w:jc w:val="both"/>
        <w:rPr>
          <w:lang w:val="lt-LT"/>
        </w:rPr>
      </w:pPr>
      <w:r>
        <w:rPr>
          <w:lang w:val="lt-LT"/>
        </w:rPr>
        <w:t xml:space="preserve">1. </w:t>
      </w:r>
      <w:r w:rsidRPr="00E36620">
        <w:rPr>
          <w:lang w:val="lt-LT"/>
        </w:rPr>
        <w:t xml:space="preserve">Viešo aukciono dalyvio registravimo mokestis, garantinis įnašas ir už viešo aukciono žiūrovo bilietą turi būti sumokėta iki dokumentų pateikimo registruoti viešo aukciono dalyviais. </w:t>
      </w:r>
    </w:p>
    <w:p w:rsidR="00DF57B4" w:rsidRDefault="003D17A7" w:rsidP="003D17A7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>2. Atsiskaitomoji sąskaita</w:t>
      </w:r>
      <w:r w:rsidR="00DF57B4">
        <w:rPr>
          <w:rFonts w:eastAsia="TimesNewRomanPSMT"/>
          <w:lang w:val="lt-LT"/>
        </w:rPr>
        <w:t>:</w:t>
      </w:r>
    </w:p>
    <w:p w:rsidR="00DF57B4" w:rsidRDefault="00DF57B4" w:rsidP="003D17A7">
      <w:pPr>
        <w:jc w:val="both"/>
        <w:rPr>
          <w:rFonts w:eastAsia="TimesNewRomanPSMT"/>
          <w:lang w:val="lt-LT"/>
        </w:rPr>
      </w:pPr>
      <w:r>
        <w:rPr>
          <w:rFonts w:eastAsia="TimesNewRomanPSMT"/>
          <w:lang w:val="lt-LT"/>
        </w:rPr>
        <w:t>2.1.</w:t>
      </w:r>
      <w:r w:rsidR="003D17A7" w:rsidRPr="00C435D9">
        <w:rPr>
          <w:rFonts w:eastAsia="TimesNewRomanPSMT"/>
          <w:lang w:val="lt-LT"/>
        </w:rPr>
        <w:t xml:space="preserve"> viešo aukciono dalyvio </w:t>
      </w:r>
      <w:r w:rsidR="003D17A7" w:rsidRPr="00C435D9">
        <w:rPr>
          <w:lang w:val="lt-LT"/>
        </w:rPr>
        <w:t>registravimo mokesčiui,</w:t>
      </w:r>
      <w:r w:rsidR="00E36620">
        <w:rPr>
          <w:rFonts w:eastAsia="TimesNewRomanPSMT"/>
          <w:lang w:val="lt-LT"/>
        </w:rPr>
        <w:t xml:space="preserve"> garantiniam įnašui, už viešo aukciono žiūrovo bilietą, </w:t>
      </w:r>
      <w:r w:rsidR="003D17A7" w:rsidRPr="00C435D9">
        <w:rPr>
          <w:rFonts w:eastAsia="TimesNewRomanPSMT"/>
          <w:lang w:val="lt-LT"/>
        </w:rPr>
        <w:t>nekilnojamojo turto kainai</w:t>
      </w:r>
      <w:r w:rsidR="0011339B">
        <w:rPr>
          <w:rFonts w:eastAsia="TimesNewRomanPSMT"/>
          <w:lang w:val="lt-LT"/>
        </w:rPr>
        <w:t>, žemės sklypo formavimo išlaidoms</w:t>
      </w:r>
      <w:r>
        <w:rPr>
          <w:rFonts w:eastAsia="TimesNewRomanPSMT"/>
          <w:lang w:val="lt-LT"/>
        </w:rPr>
        <w:t xml:space="preserve"> sumokėti – </w:t>
      </w:r>
      <w:r w:rsidRPr="00C435D9">
        <w:rPr>
          <w:rFonts w:eastAsia="TimesNewRomanPSMT"/>
          <w:lang w:val="lt-LT"/>
        </w:rPr>
        <w:t>Nr</w:t>
      </w:r>
      <w:r w:rsidRPr="00041746">
        <w:rPr>
          <w:rFonts w:eastAsia="TimesNewRomanPSMT"/>
          <w:lang w:val="lt-LT"/>
        </w:rPr>
        <w:t>.</w:t>
      </w:r>
      <w:r>
        <w:rPr>
          <w:rFonts w:eastAsia="TimesNewRomanPSMT"/>
          <w:lang w:val="lt-LT"/>
        </w:rPr>
        <w:t> </w:t>
      </w:r>
      <w:r w:rsidRPr="00041746">
        <w:rPr>
          <w:rFonts w:eastAsia="TimesNewRomanPSMT"/>
          <w:lang w:val="lt-LT"/>
        </w:rPr>
        <w:t xml:space="preserve">LT894010045600057585 </w:t>
      </w:r>
      <w:r>
        <w:rPr>
          <w:rFonts w:eastAsia="TimesNewRomanPSMT"/>
          <w:lang w:val="lt-LT"/>
        </w:rPr>
        <w:t xml:space="preserve">Luminor bank </w:t>
      </w:r>
      <w:r w:rsidRPr="00041746">
        <w:rPr>
          <w:rFonts w:eastAsia="TimesNewRomanPSMT"/>
          <w:lang w:val="lt-LT"/>
        </w:rPr>
        <w:t>AB</w:t>
      </w:r>
      <w:r>
        <w:rPr>
          <w:rFonts w:eastAsia="TimesNewRomanPSMT"/>
          <w:lang w:val="lt-LT"/>
        </w:rPr>
        <w:t>;</w:t>
      </w:r>
    </w:p>
    <w:p w:rsidR="003D17A7" w:rsidRPr="00041746" w:rsidRDefault="00DF57B4" w:rsidP="003D17A7">
      <w:pPr>
        <w:jc w:val="both"/>
        <w:rPr>
          <w:rFonts w:eastAsia="TimesNewRomanPSMT"/>
          <w:lang w:val="lt-LT"/>
        </w:rPr>
      </w:pPr>
      <w:r>
        <w:rPr>
          <w:rFonts w:eastAsia="TimesNewRomanPSMT"/>
          <w:lang w:val="lt-LT"/>
        </w:rPr>
        <w:t>2.2. n</w:t>
      </w:r>
      <w:r w:rsidR="00D47E27" w:rsidRPr="00C435D9">
        <w:rPr>
          <w:rFonts w:eastAsia="TimesNewRomanPSMT"/>
          <w:lang w:val="lt-LT"/>
        </w:rPr>
        <w:t xml:space="preserve">ekilnojamam turtui priskirto žemės sklypo kainai </w:t>
      </w:r>
      <w:r w:rsidR="003D17A7" w:rsidRPr="00C435D9">
        <w:rPr>
          <w:rFonts w:eastAsia="TimesNewRomanPSMT"/>
          <w:lang w:val="lt-LT"/>
        </w:rPr>
        <w:t>sumokėti –</w:t>
      </w:r>
      <w:r>
        <w:rPr>
          <w:rFonts w:eastAsia="TimesNewRomanPSMT"/>
          <w:lang w:val="lt-LT"/>
        </w:rPr>
        <w:t xml:space="preserve"> </w:t>
      </w:r>
      <w:r w:rsidR="0011339B">
        <w:rPr>
          <w:rFonts w:eastAsia="TimesNewRomanPSMT"/>
          <w:lang w:val="lt-LT"/>
        </w:rPr>
        <w:t>Nr. LT147044060000443912 AB SEB bankas</w:t>
      </w:r>
      <w:r w:rsidR="003D17A7" w:rsidRPr="00041746">
        <w:rPr>
          <w:rFonts w:eastAsia="TimesNewRomanPSMT"/>
          <w:lang w:val="lt-LT"/>
        </w:rPr>
        <w:t>.</w:t>
      </w:r>
    </w:p>
    <w:p w:rsidR="003D17A7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="003D17A7" w:rsidRPr="00C435D9">
        <w:rPr>
          <w:lang w:val="lt-LT"/>
        </w:rPr>
        <w:t xml:space="preserve">. Viešo aukciono vykdymo būdas – </w:t>
      </w:r>
      <w:r w:rsidR="00E36620">
        <w:rPr>
          <w:b/>
          <w:lang w:val="lt-LT"/>
        </w:rPr>
        <w:t>tiesioginis</w:t>
      </w:r>
      <w:r w:rsidR="003D17A7" w:rsidRPr="006B3F2F">
        <w:rPr>
          <w:b/>
          <w:lang w:val="lt-LT"/>
        </w:rPr>
        <w:t xml:space="preserve"> aukcionas</w:t>
      </w:r>
      <w:r w:rsidR="003D17A7" w:rsidRPr="00C435D9">
        <w:rPr>
          <w:lang w:val="lt-LT"/>
        </w:rPr>
        <w:t xml:space="preserve">. </w:t>
      </w:r>
    </w:p>
    <w:p w:rsidR="003D17A7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="00E36620">
        <w:rPr>
          <w:lang w:val="lt-LT"/>
        </w:rPr>
        <w:t xml:space="preserve">. Viešas aukcionas vykdomas </w:t>
      </w:r>
      <w:r w:rsidR="00E36620"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 w:rsidR="00E36620">
        <w:rPr>
          <w:lang w:val="lt-LT"/>
        </w:rPr>
        <w:t>ame</w:t>
      </w:r>
      <w:r w:rsidR="00E36620" w:rsidRPr="00C435D9">
        <w:rPr>
          <w:lang w:val="lt-LT"/>
        </w:rPr>
        <w:t xml:space="preserve"> aukcion</w:t>
      </w:r>
      <w:r w:rsidR="00E36620">
        <w:rPr>
          <w:lang w:val="lt-LT"/>
        </w:rPr>
        <w:t>e</w:t>
      </w:r>
      <w:r w:rsidR="00E36620" w:rsidRPr="00C435D9">
        <w:rPr>
          <w:lang w:val="lt-LT"/>
        </w:rPr>
        <w:t xml:space="preserve"> tvarkos aprašo patvirtinimo“ patvirtintu Valstybės ir savivaldybių nekilnojamųjų daiktų pardavimo vieš</w:t>
      </w:r>
      <w:r w:rsidR="00E36620">
        <w:rPr>
          <w:lang w:val="lt-LT"/>
        </w:rPr>
        <w:t>ame</w:t>
      </w:r>
      <w:r w:rsidR="00E36620" w:rsidRPr="00C435D9">
        <w:rPr>
          <w:lang w:val="lt-LT"/>
        </w:rPr>
        <w:t xml:space="preserve"> aukcion</w:t>
      </w:r>
      <w:r w:rsidR="00E36620">
        <w:rPr>
          <w:lang w:val="lt-LT"/>
        </w:rPr>
        <w:t>e</w:t>
      </w:r>
      <w:r w:rsidR="00E36620" w:rsidRPr="00C435D9">
        <w:rPr>
          <w:lang w:val="lt-LT"/>
        </w:rPr>
        <w:t xml:space="preserve"> tvarkos aprašu</w:t>
      </w:r>
      <w:r w:rsidR="00E36620">
        <w:rPr>
          <w:lang w:val="lt-LT"/>
        </w:rPr>
        <w:t>.</w:t>
      </w:r>
    </w:p>
    <w:p w:rsidR="003D17A7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:rsidR="00E36620" w:rsidRPr="00E36620" w:rsidRDefault="00E36620" w:rsidP="003D17A7">
      <w:pPr>
        <w:jc w:val="both"/>
        <w:rPr>
          <w:b/>
          <w:lang w:val="lt-LT"/>
        </w:rPr>
      </w:pPr>
      <w:r w:rsidRPr="00E36620">
        <w:rPr>
          <w:lang w:val="lt-LT"/>
        </w:rPr>
        <w:t>Asmenys, ketinantys dalyvauti viešame aukcione, dokumentus, reikalingus viešo aukciono dalyvio registravimui, pateikia Pakruojo rajono savivaldybės administracijai 2020 m. sausio 16 d. – 2020 m. sausio 17 d. 8.30-11.30 – 13.30-15.30 val., Kęstučio g. 4, 83152 Pakruojis, I aukštas, 101 kab. Laikoma, kad asmuo dokumentus dėl dalyvavimo viešame aukcione pateikė tinkamu būdu, jei dokumentai pateikti asmeniškai aukciono organizatoriui, paštu, per kurjerį, elektroninėmis ryšio priemonėmis el. pašto adresu savivaldybe@pakruojis.lt.</w:t>
      </w:r>
    </w:p>
    <w:p w:rsidR="003D17A7" w:rsidRPr="00425D7F" w:rsidRDefault="003D17A7" w:rsidP="003D17A7">
      <w:pPr>
        <w:jc w:val="both"/>
        <w:rPr>
          <w:b/>
          <w:lang w:val="lt-LT"/>
        </w:rPr>
      </w:pPr>
      <w:r w:rsidRPr="00425D7F">
        <w:rPr>
          <w:b/>
          <w:lang w:val="lt-LT"/>
        </w:rPr>
        <w:t>IV. VIEŠO AUKCIONO DATA, LAIKAS</w:t>
      </w:r>
      <w:r w:rsidR="00E36620">
        <w:rPr>
          <w:b/>
          <w:lang w:val="lt-LT"/>
        </w:rPr>
        <w:t>, VYKDYMO VIETA</w:t>
      </w:r>
    </w:p>
    <w:p w:rsidR="003D17A7" w:rsidRPr="00E36620" w:rsidRDefault="00861003" w:rsidP="003D17A7">
      <w:pPr>
        <w:jc w:val="both"/>
        <w:rPr>
          <w:lang w:val="lt-LT"/>
        </w:rPr>
      </w:pPr>
      <w:r w:rsidRPr="0086407C">
        <w:rPr>
          <w:lang w:val="lt-LT"/>
        </w:rPr>
        <w:t>20</w:t>
      </w:r>
      <w:r w:rsidR="0086407C" w:rsidRPr="0086407C">
        <w:rPr>
          <w:lang w:val="lt-LT"/>
        </w:rPr>
        <w:t>20</w:t>
      </w:r>
      <w:r w:rsidR="003D17A7" w:rsidRPr="0086407C">
        <w:rPr>
          <w:lang w:val="lt-LT"/>
        </w:rPr>
        <w:t xml:space="preserve"> m. </w:t>
      </w:r>
      <w:r w:rsidR="0086407C" w:rsidRPr="0086407C">
        <w:rPr>
          <w:lang w:val="lt-LT"/>
        </w:rPr>
        <w:t>sausio</w:t>
      </w:r>
      <w:r w:rsidR="003D17A7" w:rsidRPr="0086407C">
        <w:rPr>
          <w:lang w:val="lt-LT"/>
        </w:rPr>
        <w:t xml:space="preserve"> </w:t>
      </w:r>
      <w:r w:rsidR="0086407C" w:rsidRPr="0086407C">
        <w:rPr>
          <w:lang w:val="lt-LT"/>
        </w:rPr>
        <w:t>21</w:t>
      </w:r>
      <w:r w:rsidR="003D17A7" w:rsidRPr="0086407C">
        <w:rPr>
          <w:lang w:val="lt-LT"/>
        </w:rPr>
        <w:t xml:space="preserve"> d. </w:t>
      </w:r>
      <w:r w:rsidR="00E97897" w:rsidRPr="0086407C">
        <w:rPr>
          <w:lang w:val="lt-LT"/>
        </w:rPr>
        <w:t>9</w:t>
      </w:r>
      <w:r w:rsidR="003D17A7" w:rsidRPr="0086407C">
        <w:rPr>
          <w:lang w:val="lt-LT"/>
        </w:rPr>
        <w:t>.</w:t>
      </w:r>
      <w:r w:rsidR="0086407C" w:rsidRPr="0086407C">
        <w:rPr>
          <w:lang w:val="lt-LT"/>
        </w:rPr>
        <w:t>3</w:t>
      </w:r>
      <w:r w:rsidR="003D17A7" w:rsidRPr="0086407C">
        <w:rPr>
          <w:lang w:val="lt-LT"/>
        </w:rPr>
        <w:t>0 val.</w:t>
      </w:r>
      <w:r w:rsidR="00E36620" w:rsidRPr="0086407C">
        <w:rPr>
          <w:lang w:val="lt-LT"/>
        </w:rPr>
        <w:t>;</w:t>
      </w:r>
      <w:r w:rsidR="00E36620">
        <w:rPr>
          <w:lang w:val="lt-LT"/>
        </w:rPr>
        <w:t xml:space="preserve"> </w:t>
      </w:r>
      <w:r w:rsidR="00E36620" w:rsidRPr="00E36620">
        <w:rPr>
          <w:lang w:val="lt-LT"/>
        </w:rPr>
        <w:t>Pakruojo rajono savivaldybės administracija, Kęstučio g. 4, 83152 Pakruojis, I aukštas, 121 kab. (Mažoji posėdžių salė).</w:t>
      </w:r>
    </w:p>
    <w:p w:rsidR="003D17A7" w:rsidRPr="00425D7F" w:rsidRDefault="003D17A7" w:rsidP="003D17A7">
      <w:pPr>
        <w:jc w:val="both"/>
        <w:rPr>
          <w:lang w:val="lt-LT"/>
        </w:rPr>
      </w:pPr>
      <w:r w:rsidRPr="00425D7F">
        <w:rPr>
          <w:b/>
          <w:lang w:val="lt-LT"/>
        </w:rPr>
        <w:t>V. ATSISKAITYMO UŽ VIEŠAME AUKCIONE ĮGYTĄ NEKILNOJAMĄJĮ TURTĄ TERMINAS IR TVARKA</w:t>
      </w:r>
      <w:r w:rsidRPr="00425D7F">
        <w:rPr>
          <w:lang w:val="lt-LT"/>
        </w:rPr>
        <w:t xml:space="preserve">  </w:t>
      </w:r>
    </w:p>
    <w:p w:rsidR="003D17A7" w:rsidRPr="00B42994" w:rsidRDefault="003D17A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color w:val="000000" w:themeColor="text1"/>
          <w:lang w:val="lt-LT"/>
        </w:rPr>
      </w:pPr>
      <w:r w:rsidRPr="00425D7F">
        <w:rPr>
          <w:lang w:val="lt-LT"/>
        </w:rPr>
        <w:lastRenderedPageBreak/>
        <w:t xml:space="preserve">1. Viešo aukciono laimėtojas už įsigytą nekilnojamąjį turtą ir jam priskirtą </w:t>
      </w:r>
      <w:r w:rsidRPr="00B42994">
        <w:rPr>
          <w:color w:val="000000" w:themeColor="text1"/>
          <w:lang w:val="lt-LT"/>
        </w:rPr>
        <w:t xml:space="preserve">žemės sklypą atsiskaito iš karto: nekilnojamojo turto kaina turi būti sumokėta ne vėliau kaip per 10 kalendorinių dienų po nekilnojamojo turto pirkimo-pardavimo sutarties pasirašymo, nekilnojamam turtui priskirto žemės sklypo kaina – ne vėliau kaip per 10 kalendorinių dienų po žemės sklypo pirkimo-pardavimo sutarties pasirašymo. 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2. Nekilnojamojo turto pirkimo-pardavimo sutartis su viešo aukciono laimėtoju turi būti sudaryta per 15 kalendorinių dienų nuo viešo aukciono protokolo pasirašymo dienos. Nekilnojamam turtui priskirto žemės sklypo pirkimo-pardavimo sutartis turi būti sudaryta ne vėliau kaip per 5 darbo dienas nuo nekilnojamojo turto  pirkimo-pardavimo sutarties pasirašymo.</w:t>
      </w:r>
      <w:r w:rsidR="00B42994">
        <w:rPr>
          <w:color w:val="000000" w:themeColor="text1"/>
          <w:lang w:val="lt-LT"/>
        </w:rPr>
        <w:t xml:space="preserve"> Nekilnojamajam turtui priskirto žemės sklypo pirkimo-pardavimo sutartis sudaroma valstybės įmonėje Turto bankas (kodas 112021042).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3. Nekilnojamojo turto ir žemės sklypo pirkimo-pardavimo sutarčių sudarymo išlaidas, įskaitant atlyginimą notarui, apmoka viešo aukciono laimėtojas.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4. Viešo aukciono laimėtojo garantinis įnašas įskaitomas kaip dalinė įmoka už įsigytą nekilnojamąjį turtą.</w:t>
      </w:r>
    </w:p>
    <w:p w:rsidR="003D17A7" w:rsidRDefault="003D17A7" w:rsidP="003D17A7">
      <w:pPr>
        <w:jc w:val="both"/>
        <w:rPr>
          <w:b/>
          <w:color w:val="000000" w:themeColor="text1"/>
          <w:lang w:val="lt-LT"/>
        </w:rPr>
      </w:pPr>
      <w:r w:rsidRPr="00B42994">
        <w:rPr>
          <w:b/>
          <w:color w:val="000000" w:themeColor="text1"/>
          <w:lang w:val="lt-LT"/>
        </w:rPr>
        <w:t>VI. KITA INFORMACIJA</w:t>
      </w:r>
    </w:p>
    <w:p w:rsidR="005D0420" w:rsidRPr="005D0420" w:rsidRDefault="005D0420" w:rsidP="005D0420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lang w:val="lt-LT"/>
        </w:rPr>
      </w:pPr>
      <w:r w:rsidRPr="005D0420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7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:rsidR="005D0420" w:rsidRPr="005D0420" w:rsidRDefault="005D0420" w:rsidP="005D0420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5D0420">
        <w:rPr>
          <w:lang w:val="lt-LT"/>
        </w:rPr>
        <w:t xml:space="preserve">Informaciją dėl nekilnojamojo turto ir nekilnojamam turtui priskirto žemės sklypo pirkimo-pardavimo sutarčių projektų teikia Pakruojo rajono savivaldybės administracijos Turto ir ūkio skyriaus atsakingi darbuotojai, Kęstučio g. 4, 83152 Pakruojis, tel.: (8 421) 69 075, el. paštas </w:t>
      </w:r>
      <w:hyperlink r:id="rId8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:rsidR="003D17A7" w:rsidRPr="00B42994" w:rsidRDefault="005D0420" w:rsidP="003D17A7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3. </w:t>
      </w:r>
      <w:r w:rsidR="003D17A7" w:rsidRPr="00B42994">
        <w:rPr>
          <w:color w:val="000000" w:themeColor="text1"/>
          <w:lang w:val="lt-LT"/>
        </w:rPr>
        <w:t xml:space="preserve">Išsamesnė informacija apie parduodamą nekilnojamąjį turtą pateikiama Pakruojo rajono savivaldybės interneto svetainėje (adresas: </w:t>
      </w:r>
      <w:hyperlink r:id="rId9" w:history="1">
        <w:r w:rsidR="00526D77" w:rsidRPr="00B42994">
          <w:rPr>
            <w:rStyle w:val="Hyperlink"/>
            <w:color w:val="000000" w:themeColor="text1"/>
            <w:sz w:val="23"/>
            <w:szCs w:val="23"/>
            <w:lang w:val="lt-LT"/>
          </w:rPr>
          <w:t>http://www.pakruojis.lt/go.php/turtas</w:t>
        </w:r>
      </w:hyperlink>
      <w:r w:rsidR="00526D77" w:rsidRPr="00B42994">
        <w:rPr>
          <w:color w:val="000000" w:themeColor="text1"/>
          <w:sz w:val="23"/>
          <w:szCs w:val="23"/>
          <w:lang w:val="lt-LT"/>
        </w:rPr>
        <w:t>, skiltyje „TURTO PARDAVIMAS“</w:t>
      </w:r>
      <w:r w:rsidR="003D17A7" w:rsidRPr="00B42994">
        <w:rPr>
          <w:color w:val="000000" w:themeColor="text1"/>
          <w:lang w:val="lt-LT"/>
        </w:rPr>
        <w:t>).</w:t>
      </w:r>
    </w:p>
    <w:p w:rsidR="009E69C0" w:rsidRPr="00B42994" w:rsidRDefault="003D17A7" w:rsidP="003D17A7">
      <w:pPr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:rsidR="009E69C0" w:rsidRPr="00C435D9" w:rsidRDefault="009E69C0" w:rsidP="009E69C0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:rsidR="009E69C0" w:rsidRPr="00741CA8" w:rsidRDefault="009E69C0" w:rsidP="009E69C0">
      <w:pPr>
        <w:jc w:val="center"/>
        <w:rPr>
          <w:sz w:val="20"/>
          <w:szCs w:val="20"/>
          <w:lang w:val="lt-LT"/>
        </w:rPr>
      </w:pPr>
    </w:p>
    <w:p w:rsidR="009E69C0" w:rsidRPr="00741CA8" w:rsidRDefault="009E69C0" w:rsidP="009E69C0">
      <w:pPr>
        <w:jc w:val="center"/>
        <w:rPr>
          <w:sz w:val="20"/>
          <w:szCs w:val="20"/>
          <w:lang w:val="lt-LT"/>
        </w:rPr>
      </w:pPr>
    </w:p>
    <w:p w:rsidR="009E69C0" w:rsidRDefault="009E69C0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sectPr w:rsidR="00042A22" w:rsidSect="00444880">
      <w:footerReference w:type="even" r:id="rId10"/>
      <w:footerReference w:type="default" r:id="rId11"/>
      <w:pgSz w:w="16840" w:h="11907" w:orient="landscape" w:code="9"/>
      <w:pgMar w:top="851" w:right="680" w:bottom="993" w:left="680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E3" w:rsidRDefault="00C320E3" w:rsidP="00007B5C">
      <w:r>
        <w:separator/>
      </w:r>
    </w:p>
  </w:endnote>
  <w:endnote w:type="continuationSeparator" w:id="0">
    <w:p w:rsidR="00C320E3" w:rsidRDefault="00C320E3" w:rsidP="000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Default="00E61014" w:rsidP="0001129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Pr="00027095" w:rsidRDefault="00E61014" w:rsidP="00011299">
    <w:pPr>
      <w:pStyle w:val="Footer"/>
      <w:framePr w:wrap="around" w:vAnchor="text" w:hAnchor="margin" w:xAlign="outside" w:y="1"/>
      <w:rPr>
        <w:rStyle w:val="PageNumber"/>
        <w:color w:val="FFFFFF"/>
      </w:rPr>
    </w:pPr>
    <w:r w:rsidRPr="00027095">
      <w:rPr>
        <w:rStyle w:val="PageNumber"/>
        <w:color w:val="FFFFFF"/>
      </w:rPr>
      <w:fldChar w:fldCharType="begin"/>
    </w:r>
    <w:r w:rsidRPr="00027095">
      <w:rPr>
        <w:rStyle w:val="PageNumber"/>
        <w:color w:val="FFFFFF"/>
      </w:rPr>
      <w:instrText xml:space="preserve">PAGE  </w:instrText>
    </w:r>
    <w:r w:rsidRPr="00027095">
      <w:rPr>
        <w:rStyle w:val="PageNumber"/>
        <w:color w:val="FFFFFF"/>
      </w:rPr>
      <w:fldChar w:fldCharType="separate"/>
    </w:r>
    <w:r w:rsidR="0040175F">
      <w:rPr>
        <w:rStyle w:val="PageNumber"/>
        <w:noProof/>
        <w:color w:val="FFFFFF"/>
      </w:rPr>
      <w:t>2</w:t>
    </w:r>
    <w:r w:rsidRPr="00027095">
      <w:rPr>
        <w:rStyle w:val="PageNumber"/>
        <w:color w:val="FFFFFF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E3" w:rsidRDefault="00C320E3" w:rsidP="00007B5C">
      <w:r>
        <w:separator/>
      </w:r>
    </w:p>
  </w:footnote>
  <w:footnote w:type="continuationSeparator" w:id="0">
    <w:p w:rsidR="00C320E3" w:rsidRDefault="00C320E3" w:rsidP="0000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04"/>
    <w:multiLevelType w:val="hybridMultilevel"/>
    <w:tmpl w:val="F6B2A99A"/>
    <w:lvl w:ilvl="0" w:tplc="E0E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4BE5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172643A3"/>
    <w:multiLevelType w:val="hybridMultilevel"/>
    <w:tmpl w:val="FFE0EA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EED"/>
    <w:multiLevelType w:val="hybridMultilevel"/>
    <w:tmpl w:val="1D3E3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D49"/>
    <w:multiLevelType w:val="hybridMultilevel"/>
    <w:tmpl w:val="11704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BB6"/>
    <w:multiLevelType w:val="hybridMultilevel"/>
    <w:tmpl w:val="75469B44"/>
    <w:lvl w:ilvl="0" w:tplc="0CCC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D9"/>
    <w:multiLevelType w:val="hybridMultilevel"/>
    <w:tmpl w:val="64768C8C"/>
    <w:lvl w:ilvl="0" w:tplc="CF9AD1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00D21"/>
    <w:multiLevelType w:val="hybridMultilevel"/>
    <w:tmpl w:val="1A0A3F52"/>
    <w:lvl w:ilvl="0" w:tplc="76006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7C2317"/>
    <w:multiLevelType w:val="hybridMultilevel"/>
    <w:tmpl w:val="050CE5A6"/>
    <w:lvl w:ilvl="0" w:tplc="692C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E085C"/>
    <w:multiLevelType w:val="hybridMultilevel"/>
    <w:tmpl w:val="C2FCE7C0"/>
    <w:lvl w:ilvl="0" w:tplc="96305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B45E4F"/>
    <w:multiLevelType w:val="hybridMultilevel"/>
    <w:tmpl w:val="E958596C"/>
    <w:lvl w:ilvl="0" w:tplc="4F200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142259"/>
    <w:multiLevelType w:val="hybridMultilevel"/>
    <w:tmpl w:val="D6A6538C"/>
    <w:lvl w:ilvl="0" w:tplc="08341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3A84"/>
    <w:multiLevelType w:val="hybridMultilevel"/>
    <w:tmpl w:val="F3C22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AF1"/>
    <w:multiLevelType w:val="multilevel"/>
    <w:tmpl w:val="44FE2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47CAD"/>
    <w:multiLevelType w:val="hybridMultilevel"/>
    <w:tmpl w:val="29E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161F8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6">
    <w:nsid w:val="73CB03CC"/>
    <w:multiLevelType w:val="hybridMultilevel"/>
    <w:tmpl w:val="4E18607E"/>
    <w:lvl w:ilvl="0" w:tplc="AAA89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C61A64"/>
    <w:multiLevelType w:val="hybridMultilevel"/>
    <w:tmpl w:val="AFE44534"/>
    <w:lvl w:ilvl="0" w:tplc="3D18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C"/>
    <w:rsid w:val="00002184"/>
    <w:rsid w:val="000049F6"/>
    <w:rsid w:val="00007B5C"/>
    <w:rsid w:val="00011299"/>
    <w:rsid w:val="00016B52"/>
    <w:rsid w:val="00025226"/>
    <w:rsid w:val="00027095"/>
    <w:rsid w:val="00033372"/>
    <w:rsid w:val="00041746"/>
    <w:rsid w:val="00042A22"/>
    <w:rsid w:val="00042A2C"/>
    <w:rsid w:val="00046CD2"/>
    <w:rsid w:val="000522C4"/>
    <w:rsid w:val="000569F6"/>
    <w:rsid w:val="00061E2F"/>
    <w:rsid w:val="00071122"/>
    <w:rsid w:val="00071625"/>
    <w:rsid w:val="00075AFC"/>
    <w:rsid w:val="00080E6C"/>
    <w:rsid w:val="000914D7"/>
    <w:rsid w:val="000972F3"/>
    <w:rsid w:val="000A47B2"/>
    <w:rsid w:val="000B64AD"/>
    <w:rsid w:val="000C11CE"/>
    <w:rsid w:val="000D0890"/>
    <w:rsid w:val="00110C75"/>
    <w:rsid w:val="0011339B"/>
    <w:rsid w:val="00115AA0"/>
    <w:rsid w:val="00116CE3"/>
    <w:rsid w:val="001259A4"/>
    <w:rsid w:val="001261FD"/>
    <w:rsid w:val="00130756"/>
    <w:rsid w:val="00146DE3"/>
    <w:rsid w:val="00150213"/>
    <w:rsid w:val="001505A0"/>
    <w:rsid w:val="0016463E"/>
    <w:rsid w:val="00170C66"/>
    <w:rsid w:val="00174963"/>
    <w:rsid w:val="00180B8B"/>
    <w:rsid w:val="00182F23"/>
    <w:rsid w:val="001859C2"/>
    <w:rsid w:val="00191B2A"/>
    <w:rsid w:val="00192637"/>
    <w:rsid w:val="001A67E1"/>
    <w:rsid w:val="001B1AA2"/>
    <w:rsid w:val="001B37C8"/>
    <w:rsid w:val="001B5A7E"/>
    <w:rsid w:val="001B6BE3"/>
    <w:rsid w:val="001B7D4F"/>
    <w:rsid w:val="001C66CE"/>
    <w:rsid w:val="001D4752"/>
    <w:rsid w:val="001D63E3"/>
    <w:rsid w:val="001E4EF8"/>
    <w:rsid w:val="001E5EFF"/>
    <w:rsid w:val="001E6F95"/>
    <w:rsid w:val="0022064B"/>
    <w:rsid w:val="002255EB"/>
    <w:rsid w:val="00226B35"/>
    <w:rsid w:val="00234B67"/>
    <w:rsid w:val="0024035E"/>
    <w:rsid w:val="00245C06"/>
    <w:rsid w:val="002471AB"/>
    <w:rsid w:val="00252C27"/>
    <w:rsid w:val="00254B79"/>
    <w:rsid w:val="00255AE8"/>
    <w:rsid w:val="00256071"/>
    <w:rsid w:val="00257C3D"/>
    <w:rsid w:val="00257E13"/>
    <w:rsid w:val="00274B73"/>
    <w:rsid w:val="002750AC"/>
    <w:rsid w:val="0028374C"/>
    <w:rsid w:val="002838B1"/>
    <w:rsid w:val="002928D0"/>
    <w:rsid w:val="002B02D9"/>
    <w:rsid w:val="002C6AF6"/>
    <w:rsid w:val="002F0FE7"/>
    <w:rsid w:val="00333950"/>
    <w:rsid w:val="003348EA"/>
    <w:rsid w:val="00341FF3"/>
    <w:rsid w:val="00344DB8"/>
    <w:rsid w:val="0034613C"/>
    <w:rsid w:val="00356F82"/>
    <w:rsid w:val="00361660"/>
    <w:rsid w:val="00371980"/>
    <w:rsid w:val="003768D1"/>
    <w:rsid w:val="00377D71"/>
    <w:rsid w:val="00393E9C"/>
    <w:rsid w:val="003A39B5"/>
    <w:rsid w:val="003B37F2"/>
    <w:rsid w:val="003C4358"/>
    <w:rsid w:val="003D17A7"/>
    <w:rsid w:val="003D2B08"/>
    <w:rsid w:val="003D743C"/>
    <w:rsid w:val="003E089D"/>
    <w:rsid w:val="003E470B"/>
    <w:rsid w:val="003E616B"/>
    <w:rsid w:val="003E757B"/>
    <w:rsid w:val="003F07F9"/>
    <w:rsid w:val="003F08DC"/>
    <w:rsid w:val="003F7810"/>
    <w:rsid w:val="0040175F"/>
    <w:rsid w:val="00402261"/>
    <w:rsid w:val="00406A34"/>
    <w:rsid w:val="00407752"/>
    <w:rsid w:val="004109DF"/>
    <w:rsid w:val="00421652"/>
    <w:rsid w:val="00425D7F"/>
    <w:rsid w:val="00425FCE"/>
    <w:rsid w:val="004264D7"/>
    <w:rsid w:val="00444880"/>
    <w:rsid w:val="0045700F"/>
    <w:rsid w:val="004714C7"/>
    <w:rsid w:val="004759B3"/>
    <w:rsid w:val="00484B54"/>
    <w:rsid w:val="004A4294"/>
    <w:rsid w:val="004B0025"/>
    <w:rsid w:val="004C25ED"/>
    <w:rsid w:val="004C29D3"/>
    <w:rsid w:val="004C76C3"/>
    <w:rsid w:val="004E07D7"/>
    <w:rsid w:val="004E2556"/>
    <w:rsid w:val="004E26F0"/>
    <w:rsid w:val="004E3AB3"/>
    <w:rsid w:val="004E6B53"/>
    <w:rsid w:val="004F69B7"/>
    <w:rsid w:val="00504F86"/>
    <w:rsid w:val="00506B37"/>
    <w:rsid w:val="00512008"/>
    <w:rsid w:val="0052279F"/>
    <w:rsid w:val="00524BE2"/>
    <w:rsid w:val="00526D77"/>
    <w:rsid w:val="00581B1F"/>
    <w:rsid w:val="005832B9"/>
    <w:rsid w:val="005870DC"/>
    <w:rsid w:val="005A062E"/>
    <w:rsid w:val="005A353F"/>
    <w:rsid w:val="005A543F"/>
    <w:rsid w:val="005A66DF"/>
    <w:rsid w:val="005C069B"/>
    <w:rsid w:val="005C5FD2"/>
    <w:rsid w:val="005D0420"/>
    <w:rsid w:val="005D24FB"/>
    <w:rsid w:val="005E53F7"/>
    <w:rsid w:val="005E6395"/>
    <w:rsid w:val="005E7463"/>
    <w:rsid w:val="005E7CD3"/>
    <w:rsid w:val="00600E2B"/>
    <w:rsid w:val="00600E91"/>
    <w:rsid w:val="00604B0E"/>
    <w:rsid w:val="006100C4"/>
    <w:rsid w:val="0061626C"/>
    <w:rsid w:val="00616B71"/>
    <w:rsid w:val="00617ED7"/>
    <w:rsid w:val="00623FA0"/>
    <w:rsid w:val="00632132"/>
    <w:rsid w:val="006400FB"/>
    <w:rsid w:val="00642B89"/>
    <w:rsid w:val="0065219E"/>
    <w:rsid w:val="006630CB"/>
    <w:rsid w:val="00666122"/>
    <w:rsid w:val="00666EC3"/>
    <w:rsid w:val="0067039A"/>
    <w:rsid w:val="006721DE"/>
    <w:rsid w:val="006758F1"/>
    <w:rsid w:val="0067777D"/>
    <w:rsid w:val="00677D20"/>
    <w:rsid w:val="006934A2"/>
    <w:rsid w:val="00693629"/>
    <w:rsid w:val="006B26CE"/>
    <w:rsid w:val="006B271D"/>
    <w:rsid w:val="006B3F2F"/>
    <w:rsid w:val="006B45DC"/>
    <w:rsid w:val="006C4418"/>
    <w:rsid w:val="006D391D"/>
    <w:rsid w:val="006D490E"/>
    <w:rsid w:val="006D4BCC"/>
    <w:rsid w:val="006E1ED0"/>
    <w:rsid w:val="006E7E5B"/>
    <w:rsid w:val="006F0B17"/>
    <w:rsid w:val="006F480D"/>
    <w:rsid w:val="007026A4"/>
    <w:rsid w:val="0072577F"/>
    <w:rsid w:val="007306D5"/>
    <w:rsid w:val="0073084E"/>
    <w:rsid w:val="007309FC"/>
    <w:rsid w:val="0073548E"/>
    <w:rsid w:val="00741CA8"/>
    <w:rsid w:val="007428FD"/>
    <w:rsid w:val="007532F2"/>
    <w:rsid w:val="0075734C"/>
    <w:rsid w:val="00761C27"/>
    <w:rsid w:val="00765DB8"/>
    <w:rsid w:val="007762D1"/>
    <w:rsid w:val="00787844"/>
    <w:rsid w:val="00791751"/>
    <w:rsid w:val="0079279B"/>
    <w:rsid w:val="0079364B"/>
    <w:rsid w:val="007A0720"/>
    <w:rsid w:val="007A3C39"/>
    <w:rsid w:val="007B4540"/>
    <w:rsid w:val="007C3695"/>
    <w:rsid w:val="007C3F6E"/>
    <w:rsid w:val="007C7D91"/>
    <w:rsid w:val="007D002B"/>
    <w:rsid w:val="007D1077"/>
    <w:rsid w:val="007D743B"/>
    <w:rsid w:val="007E2246"/>
    <w:rsid w:val="007E6FBE"/>
    <w:rsid w:val="007F3CEF"/>
    <w:rsid w:val="00804A06"/>
    <w:rsid w:val="008052D5"/>
    <w:rsid w:val="008114AC"/>
    <w:rsid w:val="0081400E"/>
    <w:rsid w:val="00814E66"/>
    <w:rsid w:val="008231EE"/>
    <w:rsid w:val="0082628D"/>
    <w:rsid w:val="00826DBF"/>
    <w:rsid w:val="0083474E"/>
    <w:rsid w:val="00840556"/>
    <w:rsid w:val="0084248E"/>
    <w:rsid w:val="00844FEA"/>
    <w:rsid w:val="00851EAB"/>
    <w:rsid w:val="00851FD7"/>
    <w:rsid w:val="00853A2F"/>
    <w:rsid w:val="00861003"/>
    <w:rsid w:val="0086407C"/>
    <w:rsid w:val="00873A32"/>
    <w:rsid w:val="00874014"/>
    <w:rsid w:val="008842BE"/>
    <w:rsid w:val="008A4126"/>
    <w:rsid w:val="008A4B09"/>
    <w:rsid w:val="008A54FC"/>
    <w:rsid w:val="008B7839"/>
    <w:rsid w:val="008C580D"/>
    <w:rsid w:val="008D7384"/>
    <w:rsid w:val="008E1B74"/>
    <w:rsid w:val="008E6365"/>
    <w:rsid w:val="008F1FD5"/>
    <w:rsid w:val="00905C68"/>
    <w:rsid w:val="009071D1"/>
    <w:rsid w:val="009103AB"/>
    <w:rsid w:val="009173CB"/>
    <w:rsid w:val="00922AD7"/>
    <w:rsid w:val="00923A56"/>
    <w:rsid w:val="00927451"/>
    <w:rsid w:val="00941341"/>
    <w:rsid w:val="00941EED"/>
    <w:rsid w:val="00957318"/>
    <w:rsid w:val="00961CF5"/>
    <w:rsid w:val="0097626D"/>
    <w:rsid w:val="00981822"/>
    <w:rsid w:val="00981C1A"/>
    <w:rsid w:val="00984922"/>
    <w:rsid w:val="009957B1"/>
    <w:rsid w:val="009A0A88"/>
    <w:rsid w:val="009B63FE"/>
    <w:rsid w:val="009D73A0"/>
    <w:rsid w:val="009E2F93"/>
    <w:rsid w:val="009E5126"/>
    <w:rsid w:val="009E670D"/>
    <w:rsid w:val="009E69C0"/>
    <w:rsid w:val="009F3A22"/>
    <w:rsid w:val="00A05D4C"/>
    <w:rsid w:val="00A1341D"/>
    <w:rsid w:val="00A151C9"/>
    <w:rsid w:val="00A227CA"/>
    <w:rsid w:val="00A246CE"/>
    <w:rsid w:val="00A33C54"/>
    <w:rsid w:val="00A40840"/>
    <w:rsid w:val="00A646A7"/>
    <w:rsid w:val="00A666A1"/>
    <w:rsid w:val="00A67A26"/>
    <w:rsid w:val="00A93DF8"/>
    <w:rsid w:val="00A95B0B"/>
    <w:rsid w:val="00AA47B0"/>
    <w:rsid w:val="00AB1014"/>
    <w:rsid w:val="00AB40E1"/>
    <w:rsid w:val="00AB53FE"/>
    <w:rsid w:val="00AC1DCE"/>
    <w:rsid w:val="00AD0F9F"/>
    <w:rsid w:val="00AD6C67"/>
    <w:rsid w:val="00AE20D3"/>
    <w:rsid w:val="00AE7FB6"/>
    <w:rsid w:val="00AF0832"/>
    <w:rsid w:val="00B17CAF"/>
    <w:rsid w:val="00B26A1F"/>
    <w:rsid w:val="00B30171"/>
    <w:rsid w:val="00B37FA7"/>
    <w:rsid w:val="00B42994"/>
    <w:rsid w:val="00B429BC"/>
    <w:rsid w:val="00B46DBD"/>
    <w:rsid w:val="00B7265E"/>
    <w:rsid w:val="00B76AAE"/>
    <w:rsid w:val="00B9037D"/>
    <w:rsid w:val="00B935FB"/>
    <w:rsid w:val="00B955C3"/>
    <w:rsid w:val="00B9731D"/>
    <w:rsid w:val="00BA1CCF"/>
    <w:rsid w:val="00BB326E"/>
    <w:rsid w:val="00BB37AA"/>
    <w:rsid w:val="00BB4F96"/>
    <w:rsid w:val="00BB7A10"/>
    <w:rsid w:val="00BC2A4B"/>
    <w:rsid w:val="00BD20CC"/>
    <w:rsid w:val="00BE30DA"/>
    <w:rsid w:val="00BE3D4B"/>
    <w:rsid w:val="00BF6D76"/>
    <w:rsid w:val="00C014E6"/>
    <w:rsid w:val="00C06F2F"/>
    <w:rsid w:val="00C07163"/>
    <w:rsid w:val="00C11794"/>
    <w:rsid w:val="00C210BF"/>
    <w:rsid w:val="00C260F5"/>
    <w:rsid w:val="00C2611B"/>
    <w:rsid w:val="00C275CE"/>
    <w:rsid w:val="00C320E3"/>
    <w:rsid w:val="00C435D9"/>
    <w:rsid w:val="00C47A8A"/>
    <w:rsid w:val="00C511C2"/>
    <w:rsid w:val="00C63EC2"/>
    <w:rsid w:val="00C6676E"/>
    <w:rsid w:val="00C67A98"/>
    <w:rsid w:val="00C73C64"/>
    <w:rsid w:val="00C76CCC"/>
    <w:rsid w:val="00C81AA3"/>
    <w:rsid w:val="00C9560B"/>
    <w:rsid w:val="00C95FCD"/>
    <w:rsid w:val="00CB692E"/>
    <w:rsid w:val="00CD531D"/>
    <w:rsid w:val="00CF7795"/>
    <w:rsid w:val="00D05236"/>
    <w:rsid w:val="00D23A64"/>
    <w:rsid w:val="00D24A69"/>
    <w:rsid w:val="00D334AB"/>
    <w:rsid w:val="00D348CC"/>
    <w:rsid w:val="00D46844"/>
    <w:rsid w:val="00D47E27"/>
    <w:rsid w:val="00D509F2"/>
    <w:rsid w:val="00D726E6"/>
    <w:rsid w:val="00D74CAA"/>
    <w:rsid w:val="00D77090"/>
    <w:rsid w:val="00D83B3A"/>
    <w:rsid w:val="00D90F7C"/>
    <w:rsid w:val="00DA5AC7"/>
    <w:rsid w:val="00DB3C3D"/>
    <w:rsid w:val="00DC41A5"/>
    <w:rsid w:val="00DD2865"/>
    <w:rsid w:val="00DD2CF3"/>
    <w:rsid w:val="00DD4BD1"/>
    <w:rsid w:val="00DD721B"/>
    <w:rsid w:val="00DE087D"/>
    <w:rsid w:val="00DE0CEB"/>
    <w:rsid w:val="00DE246F"/>
    <w:rsid w:val="00DE3689"/>
    <w:rsid w:val="00DF57B4"/>
    <w:rsid w:val="00E071DC"/>
    <w:rsid w:val="00E134E3"/>
    <w:rsid w:val="00E26933"/>
    <w:rsid w:val="00E32582"/>
    <w:rsid w:val="00E36039"/>
    <w:rsid w:val="00E36620"/>
    <w:rsid w:val="00E47C32"/>
    <w:rsid w:val="00E52A52"/>
    <w:rsid w:val="00E555B9"/>
    <w:rsid w:val="00E61014"/>
    <w:rsid w:val="00E819C5"/>
    <w:rsid w:val="00E900E2"/>
    <w:rsid w:val="00E91FB8"/>
    <w:rsid w:val="00E94624"/>
    <w:rsid w:val="00E96D7B"/>
    <w:rsid w:val="00E97897"/>
    <w:rsid w:val="00EB0D55"/>
    <w:rsid w:val="00ED3021"/>
    <w:rsid w:val="00EE54FA"/>
    <w:rsid w:val="00F02B0C"/>
    <w:rsid w:val="00F03D84"/>
    <w:rsid w:val="00F1071B"/>
    <w:rsid w:val="00F128CD"/>
    <w:rsid w:val="00F208BB"/>
    <w:rsid w:val="00F20F37"/>
    <w:rsid w:val="00F22463"/>
    <w:rsid w:val="00F30190"/>
    <w:rsid w:val="00F32B05"/>
    <w:rsid w:val="00F362B4"/>
    <w:rsid w:val="00F563E9"/>
    <w:rsid w:val="00F5676D"/>
    <w:rsid w:val="00F5733A"/>
    <w:rsid w:val="00F61E0D"/>
    <w:rsid w:val="00F661F6"/>
    <w:rsid w:val="00F700E2"/>
    <w:rsid w:val="00F757F3"/>
    <w:rsid w:val="00F852B5"/>
    <w:rsid w:val="00F96D73"/>
    <w:rsid w:val="00FA1D63"/>
    <w:rsid w:val="00FA3A20"/>
    <w:rsid w:val="00FB3904"/>
    <w:rsid w:val="00FB61F0"/>
    <w:rsid w:val="00FB7EB0"/>
    <w:rsid w:val="00FE2940"/>
    <w:rsid w:val="00FE59A1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133C-B407-4ED5-AA0F-49B65B1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20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07B5C"/>
    <w:pPr>
      <w:keepNext/>
      <w:outlineLvl w:val="0"/>
    </w:pPr>
    <w:rPr>
      <w:b/>
      <w:b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7B5C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yperlink">
    <w:name w:val="Hyperlink"/>
    <w:semiHidden/>
    <w:rsid w:val="00007B5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007B5C"/>
    <w:pPr>
      <w:ind w:firstLine="567"/>
    </w:pPr>
    <w:rPr>
      <w:rFonts w:ascii="TimesLT" w:hAnsi="TimesLT"/>
      <w:szCs w:val="20"/>
      <w:lang w:val="lt-LT" w:eastAsia="lt-LT"/>
    </w:rPr>
  </w:style>
  <w:style w:type="character" w:customStyle="1" w:styleId="BodyTextIndent3Char">
    <w:name w:val="Body Text Indent 3 Char"/>
    <w:link w:val="BodyTextIndent3"/>
    <w:semiHidden/>
    <w:rsid w:val="00007B5C"/>
    <w:rPr>
      <w:rFonts w:ascii="TimesLT" w:eastAsia="Times New Roman" w:hAnsi="TimesLT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rsid w:val="00FA3A2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TableGrid">
    <w:name w:val="Table Grid"/>
    <w:basedOn w:val="TableNormal"/>
    <w:rsid w:val="0058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57318"/>
    <w:rPr>
      <w:sz w:val="22"/>
      <w:szCs w:val="22"/>
      <w:lang w:eastAsia="en-US"/>
    </w:rPr>
  </w:style>
  <w:style w:type="paragraph" w:styleId="BodyText">
    <w:name w:val="Body Text"/>
    <w:basedOn w:val="Normal"/>
    <w:rsid w:val="000D0890"/>
    <w:pPr>
      <w:spacing w:after="120"/>
    </w:pPr>
  </w:style>
  <w:style w:type="character" w:styleId="PageNumber">
    <w:name w:val="page number"/>
    <w:basedOn w:val="DefaultParagraphFont"/>
    <w:rsid w:val="001859C2"/>
  </w:style>
  <w:style w:type="character" w:customStyle="1" w:styleId="Paminjimas1">
    <w:name w:val="Paminėjimas1"/>
    <w:basedOn w:val="DefaultParagraphFont"/>
    <w:uiPriority w:val="99"/>
    <w:semiHidden/>
    <w:unhideWhenUsed/>
    <w:rsid w:val="008A54F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as@pakruoj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tas@pakruoj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kruojis.lt/go.php/turt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http://www.pakruojis.lt/go.php/lit/TURTO-PARDAVIMAS/3172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ramunas@lrvalstybe.lt</cp:lastModifiedBy>
  <cp:revision>2</cp:revision>
  <cp:lastPrinted>2019-12-11T13:07:00Z</cp:lastPrinted>
  <dcterms:created xsi:type="dcterms:W3CDTF">2019-12-31T14:09:00Z</dcterms:created>
  <dcterms:modified xsi:type="dcterms:W3CDTF">2019-12-31T14:09:00Z</dcterms:modified>
</cp:coreProperties>
</file>